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C22" w:rsidRDefault="001C3C22" w:rsidP="001C3C22">
      <w:pPr>
        <w:pStyle w:val="a5"/>
        <w:spacing w:before="0" w:beforeAutospacing="0" w:after="0" w:afterAutospacing="0" w:line="540" w:lineRule="atLeast"/>
        <w:rPr>
          <w:rFonts w:ascii="微软雅黑" w:eastAsia="微软雅黑" w:hAnsi="微软雅黑"/>
          <w:color w:val="000000"/>
          <w:sz w:val="27"/>
          <w:szCs w:val="27"/>
        </w:rPr>
      </w:pPr>
      <w:r>
        <w:rPr>
          <w:rFonts w:ascii="黑体" w:eastAsia="黑体" w:hAnsi="黑体" w:hint="eastAsia"/>
          <w:color w:val="000000"/>
          <w:sz w:val="32"/>
          <w:szCs w:val="32"/>
        </w:rPr>
        <w:t>附件3</w:t>
      </w:r>
    </w:p>
    <w:p w:rsidR="001C3C22" w:rsidRDefault="001C3C22" w:rsidP="001C3C22">
      <w:pPr>
        <w:pStyle w:val="a5"/>
        <w:spacing w:before="0" w:beforeAutospacing="0" w:after="0" w:afterAutospacing="0"/>
        <w:jc w:val="center"/>
        <w:textAlignment w:val="center"/>
        <w:rPr>
          <w:rFonts w:ascii="微软雅黑" w:eastAsia="微软雅黑" w:hAnsi="微软雅黑" w:hint="eastAsia"/>
          <w:color w:val="000000"/>
          <w:sz w:val="27"/>
          <w:szCs w:val="27"/>
        </w:rPr>
      </w:pPr>
      <w:r>
        <w:rPr>
          <w:rFonts w:ascii="方正大标宋_GBK" w:eastAsia="方正大标宋_GBK" w:hAnsi="微软雅黑" w:hint="eastAsia"/>
          <w:color w:val="000000"/>
          <w:sz w:val="41"/>
          <w:szCs w:val="41"/>
        </w:rPr>
        <w:t>“二次平均法”操作办法</w:t>
      </w:r>
    </w:p>
    <w:p w:rsidR="001C3C22" w:rsidRDefault="001C3C22" w:rsidP="001C3C22">
      <w:pPr>
        <w:pStyle w:val="a5"/>
        <w:spacing w:before="0" w:beforeAutospacing="0" w:after="0" w:afterAutospacing="0"/>
        <w:jc w:val="center"/>
        <w:textAlignment w:val="center"/>
        <w:rPr>
          <w:rFonts w:ascii="微软雅黑" w:eastAsia="微软雅黑" w:hAnsi="微软雅黑" w:hint="eastAsia"/>
          <w:color w:val="000000"/>
          <w:sz w:val="27"/>
          <w:szCs w:val="27"/>
        </w:rPr>
      </w:pPr>
      <w:r>
        <w:rPr>
          <w:rFonts w:ascii="方正小标宋简体" w:eastAsia="方正小标宋简体" w:hAnsi="微软雅黑" w:hint="eastAsia"/>
          <w:color w:val="000000"/>
          <w:sz w:val="41"/>
          <w:szCs w:val="41"/>
        </w:rPr>
        <w:t> </w:t>
      </w:r>
    </w:p>
    <w:p w:rsidR="001C3C22" w:rsidRDefault="001C3C22" w:rsidP="001C3C22">
      <w:pPr>
        <w:pStyle w:val="a5"/>
        <w:spacing w:before="0" w:beforeAutospacing="0" w:after="0" w:afterAutospacing="0" w:line="585" w:lineRule="atLeast"/>
        <w:ind w:firstLine="645"/>
        <w:jc w:val="both"/>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在本次人才引进过程中，如同一拟聘用岗位参加面试人数较多，竞争同一岗位的面试人员需在不同的面试组参加面试。为避免因这些面试人员的面试成绩出现不平衡而影响面试的公平、公正，可采用“二次平均法</w:t>
      </w:r>
      <w:r>
        <w:rPr>
          <w:rFonts w:ascii="Times New Roman" w:eastAsia="仿宋_gb2312" w:hAnsi="Times New Roman" w:cs="Times New Roman"/>
          <w:color w:val="000000"/>
          <w:sz w:val="32"/>
          <w:szCs w:val="32"/>
        </w:rPr>
        <w:t>”</w:t>
      </w:r>
      <w:r>
        <w:rPr>
          <w:rFonts w:ascii="仿宋_gb2312" w:eastAsia="仿宋_gb2312" w:hAnsi="微软雅黑" w:hint="eastAsia"/>
          <w:color w:val="000000"/>
          <w:sz w:val="32"/>
          <w:szCs w:val="32"/>
        </w:rPr>
        <w:t>对有关面试人员的面试原始成绩进行平衡，平衡后的成绩为面试成绩。具体办法是：</w:t>
      </w:r>
    </w:p>
    <w:p w:rsidR="001C3C22" w:rsidRDefault="001C3C22" w:rsidP="001C3C22">
      <w:pPr>
        <w:pStyle w:val="a5"/>
        <w:spacing w:before="0" w:beforeAutospacing="0" w:after="0" w:afterAutospacing="0" w:line="585" w:lineRule="atLeast"/>
        <w:ind w:firstLine="645"/>
        <w:jc w:val="both"/>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1.根据在不同面试组参加面试的竞争同一岗位面试人员的面试原始成绩，计算出每个面试组的面试平均成绩（A1、A2、A3</w:t>
      </w:r>
      <w:r>
        <w:rPr>
          <w:rFonts w:ascii="Times New Roman" w:eastAsia="仿宋_gb2312" w:hAnsi="Times New Roman" w:cs="Times New Roman"/>
          <w:color w:val="000000"/>
          <w:sz w:val="32"/>
          <w:szCs w:val="32"/>
        </w:rPr>
        <w:t>……</w:t>
      </w:r>
      <w:r>
        <w:rPr>
          <w:rFonts w:ascii="仿宋_gb2312" w:eastAsia="仿宋_gb2312" w:hAnsi="微软雅黑" w:hint="eastAsia"/>
          <w:color w:val="000000"/>
          <w:sz w:val="32"/>
          <w:szCs w:val="32"/>
        </w:rPr>
        <w:t>An）；</w:t>
      </w:r>
    </w:p>
    <w:p w:rsidR="001C3C22" w:rsidRDefault="001C3C22" w:rsidP="001C3C22">
      <w:pPr>
        <w:pStyle w:val="a5"/>
        <w:spacing w:before="0" w:beforeAutospacing="0" w:after="0" w:afterAutospacing="0" w:line="585" w:lineRule="atLeast"/>
        <w:ind w:firstLine="645"/>
        <w:jc w:val="both"/>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2.将各面试组的平均成绩进行二次平均，计算出所有面试组的总平均成绩（R）。即：（A1+A2+A3</w:t>
      </w:r>
      <w:r>
        <w:rPr>
          <w:rFonts w:ascii="Times New Roman" w:eastAsia="仿宋_gb2312" w:hAnsi="Times New Roman" w:cs="Times New Roman"/>
          <w:color w:val="000000"/>
          <w:sz w:val="32"/>
          <w:szCs w:val="32"/>
        </w:rPr>
        <w:t>……</w:t>
      </w:r>
      <w:r>
        <w:rPr>
          <w:rFonts w:ascii="仿宋_gb2312" w:eastAsia="仿宋_gb2312" w:hAnsi="微软雅黑" w:hint="eastAsia"/>
          <w:color w:val="000000"/>
          <w:sz w:val="32"/>
          <w:szCs w:val="32"/>
        </w:rPr>
        <w:t>+An）</w:t>
      </w:r>
      <w:r>
        <w:rPr>
          <w:rFonts w:ascii="Times New Roman" w:eastAsia="仿宋_gb2312" w:hAnsi="Times New Roman" w:cs="Times New Roman"/>
          <w:color w:val="000000"/>
          <w:sz w:val="32"/>
          <w:szCs w:val="32"/>
        </w:rPr>
        <w:t>÷</w:t>
      </w:r>
      <w:r>
        <w:rPr>
          <w:rFonts w:ascii="仿宋_gb2312" w:eastAsia="仿宋_gb2312" w:hAnsi="微软雅黑" w:hint="eastAsia"/>
          <w:color w:val="000000"/>
          <w:sz w:val="32"/>
          <w:szCs w:val="32"/>
        </w:rPr>
        <w:t>N=R</w:t>
      </w:r>
    </w:p>
    <w:p w:rsidR="001C3C22" w:rsidRDefault="001C3C22" w:rsidP="001C3C22">
      <w:pPr>
        <w:pStyle w:val="a5"/>
        <w:spacing w:before="0" w:beforeAutospacing="0" w:after="0" w:afterAutospacing="0" w:line="585" w:lineRule="atLeast"/>
        <w:ind w:firstLine="645"/>
        <w:jc w:val="both"/>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3.用总平均成绩（R）除以相关面试组的平均成绩（An），得出该面试组的加权系数（X）。即：R</w:t>
      </w:r>
      <w:r>
        <w:rPr>
          <w:rFonts w:ascii="Times New Roman" w:eastAsia="仿宋_gb2312" w:hAnsi="Times New Roman" w:cs="Times New Roman"/>
          <w:color w:val="000000"/>
          <w:sz w:val="32"/>
          <w:szCs w:val="32"/>
        </w:rPr>
        <w:t>÷</w:t>
      </w:r>
      <w:r>
        <w:rPr>
          <w:rFonts w:ascii="仿宋_gb2312" w:eastAsia="仿宋_gb2312" w:hAnsi="微软雅黑" w:hint="eastAsia"/>
          <w:color w:val="000000"/>
          <w:sz w:val="32"/>
          <w:szCs w:val="32"/>
        </w:rPr>
        <w:t>An=Xn</w:t>
      </w:r>
    </w:p>
    <w:p w:rsidR="001C3C22" w:rsidRDefault="001C3C22" w:rsidP="001C3C22">
      <w:pPr>
        <w:pStyle w:val="a5"/>
        <w:spacing w:before="0" w:beforeAutospacing="0" w:after="0" w:afterAutospacing="0" w:line="585" w:lineRule="atLeast"/>
        <w:ind w:firstLine="645"/>
        <w:jc w:val="both"/>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4.面试人员面试成绩为面试原始成绩乘以本面试组的加权系数，即：面试人员面试成绩=面试原始成绩</w:t>
      </w:r>
      <w:r>
        <w:rPr>
          <w:rFonts w:ascii="Times New Roman" w:eastAsia="仿宋_gb2312" w:hAnsi="Times New Roman" w:cs="Times New Roman"/>
          <w:color w:val="000000"/>
          <w:sz w:val="32"/>
          <w:szCs w:val="32"/>
        </w:rPr>
        <w:t>×</w:t>
      </w:r>
      <w:r>
        <w:rPr>
          <w:rFonts w:ascii="仿宋_gb2312" w:eastAsia="仿宋_gb2312" w:hAnsi="微软雅黑" w:hint="eastAsia"/>
          <w:color w:val="000000"/>
          <w:sz w:val="32"/>
          <w:szCs w:val="32"/>
        </w:rPr>
        <w:t>Xn。</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_GBK">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1C3C22"/>
    <w:rsid w:val="001C3C22"/>
    <w:rsid w:val="00307CF9"/>
    <w:rsid w:val="00323B43"/>
    <w:rsid w:val="003D37D8"/>
    <w:rsid w:val="004358AB"/>
    <w:rsid w:val="0064020C"/>
    <w:rsid w:val="008811B0"/>
    <w:rsid w:val="008B7726"/>
    <w:rsid w:val="00B600C9"/>
    <w:rsid w:val="00B952C0"/>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 w:type="paragraph" w:styleId="a5">
    <w:name w:val="Normal (Web)"/>
    <w:basedOn w:val="a"/>
    <w:uiPriority w:val="99"/>
    <w:semiHidden/>
    <w:unhideWhenUsed/>
    <w:rsid w:val="001C3C22"/>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592977165">
      <w:bodyDiv w:val="1"/>
      <w:marLeft w:val="0"/>
      <w:marRight w:val="0"/>
      <w:marTop w:val="0"/>
      <w:marBottom w:val="0"/>
      <w:divBdr>
        <w:top w:val="none" w:sz="0" w:space="0" w:color="auto"/>
        <w:left w:val="none" w:sz="0" w:space="0" w:color="auto"/>
        <w:bottom w:val="none" w:sz="0" w:space="0" w:color="auto"/>
        <w:right w:val="none" w:sz="0" w:space="0" w:color="auto"/>
      </w:divBdr>
    </w:div>
    <w:div w:id="193994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2021-03-31T08:42:00Z</dcterms:created>
  <dcterms:modified xsi:type="dcterms:W3CDTF">2021-03-31T08:42:00Z</dcterms:modified>
</cp:coreProperties>
</file>